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sala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L'attivita'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consiste all'autorizzazione all'uso della sala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267/2000 -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82/2005 - L. 190/2012 -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D.Lgs.n</w:t>
            </w:r>
            <w:proofErr w:type="spellEnd"/>
            <w:r w:rsidRPr="007137E0">
              <w:rPr>
                <w:rFonts w:ascii="Arial" w:hAnsi="Arial"/>
                <w:color w:val="000000"/>
              </w:rPr>
              <w:t>. 33/2013 - DPR n. 62/2013 - Statuto - Regolamento sul procedimento amministrativo - Regolamento per la concessione dell'uso della sala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Unita'</w:t>
            </w:r>
            <w:proofErr w:type="spellEnd"/>
            <w:r w:rsidRPr="007137E0">
              <w:rPr>
                <w:rFonts w:ascii="Arial" w:hAnsi="Arial"/>
              </w:rPr>
              <w:t xml:space="preserve">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Indirizzo:Piazza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Signorelli n.1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1815BF" w:rsidRDefault="004D2E91">
            <w:pPr>
              <w:jc w:val="both"/>
            </w:pPr>
            <w:proofErr w:type="spellStart"/>
            <w:proofErr w:type="gramStart"/>
            <w:r>
              <w:rPr>
                <w:rFonts w:ascii="Arial" w:hAnsi="Arial"/>
              </w:rPr>
              <w:t>EMail:segreteria@comune.parona.pv.it</w:t>
            </w:r>
            <w:proofErr w:type="spellEnd"/>
            <w:proofErr w:type="gramEnd"/>
          </w:p>
          <w:p w:rsidR="001815BF" w:rsidRPr="004D2E91" w:rsidRDefault="004D2E91">
            <w:pPr>
              <w:jc w:val="both"/>
              <w:rPr>
                <w:lang w:val="en-US"/>
              </w:rPr>
            </w:pPr>
            <w:r w:rsidRPr="004D2E91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1815BF" w:rsidRPr="004D2E91" w:rsidRDefault="004D2E91">
            <w:pPr>
              <w:jc w:val="both"/>
              <w:rPr>
                <w:lang w:val="en-US"/>
              </w:rPr>
            </w:pPr>
            <w:proofErr w:type="spellStart"/>
            <w:proofErr w:type="gramStart"/>
            <w:r w:rsidRPr="004D2E91">
              <w:rPr>
                <w:rFonts w:ascii="Arial" w:hAnsi="Arial"/>
                <w:lang w:val="en-US"/>
              </w:rPr>
              <w:t>PEC:parona.comune.pv@pec.it</w:t>
            </w:r>
            <w:proofErr w:type="spellEnd"/>
            <w:proofErr w:type="gramEnd"/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815BF" w:rsidRDefault="004D2E9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martedi'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giovedi'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D2E9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D80D60">
              <w:rPr>
                <w:rFonts w:ascii="Arial" w:hAnsi="Arial"/>
                <w:color w:val="000000"/>
              </w:rPr>
              <w:t>Pertile Samantha</w:t>
            </w:r>
            <w:r w:rsidR="001451FA"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1815BF" w:rsidRPr="004D2E91" w:rsidRDefault="004D2E91">
            <w:pPr>
              <w:jc w:val="both"/>
              <w:rPr>
                <w:lang w:val="en-US"/>
              </w:rPr>
            </w:pPr>
            <w:proofErr w:type="spellStart"/>
            <w:r w:rsidRPr="004D2E91">
              <w:rPr>
                <w:rFonts w:ascii="Arial" w:hAnsi="Arial"/>
                <w:lang w:val="en-US"/>
              </w:rPr>
              <w:t>EMail</w:t>
            </w:r>
            <w:proofErr w:type="spellEnd"/>
            <w:r w:rsidRPr="004D2E91">
              <w:rPr>
                <w:rFonts w:ascii="Arial" w:hAnsi="Arial"/>
                <w:lang w:val="en-US"/>
              </w:rPr>
              <w:t xml:space="preserve"> </w:t>
            </w:r>
            <w:r w:rsidR="00D80D60">
              <w:rPr>
                <w:rFonts w:ascii="Arial" w:hAnsi="Arial"/>
                <w:lang w:val="en-US"/>
              </w:rPr>
              <w:t>servizifinanziari</w:t>
            </w:r>
            <w:r w:rsidRPr="004D2E91">
              <w:rPr>
                <w:rFonts w:ascii="Arial" w:hAnsi="Arial"/>
                <w:lang w:val="en-US"/>
              </w:rPr>
              <w:t>@comune.parona.pv.it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815BF" w:rsidRDefault="004D2E9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815BF" w:rsidRDefault="004D2E9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1815BF" w:rsidRDefault="004D2E91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</w:t>
            </w: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contattabile tramite Email istituzionale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gestito nell'osservanza dei livelli essenziali delle prestazioni di cui all'art. 117, secondo comma, lett. m), della Costituzione. 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80D6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15BF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2E9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80D60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AEAEF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2026-06-06T20:10:00Z</dcterms:modified>
</cp:coreProperties>
</file>